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FC4F" w14:textId="77777777" w:rsidR="00B274FA" w:rsidRPr="00B274FA" w:rsidRDefault="00B274FA" w:rsidP="00B274F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B274F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Политика конфиденциальности</w:t>
      </w:r>
    </w:p>
    <w:p w14:paraId="330530EE" w14:textId="77777777" w:rsidR="00B274FA" w:rsidRPr="00B274FA" w:rsidRDefault="00B274FA" w:rsidP="00B274FA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B274F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Общие положения</w:t>
      </w:r>
    </w:p>
    <w:p w14:paraId="6932D6DA" w14:textId="4545DC7D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1.1. Настоящая политика обработки персональных данных составлена в соответствии с требованиями Федерального закона от 27.07.2006. № 152-ФЗ «О персональных данных» и определяет порядок обработки персональных данных и меры по обеспечению безопасности персональных данных,</w:t>
      </w:r>
      <w:r w:rsidR="00833B35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предпринимаемые </w:t>
      </w:r>
      <w:r w:rsidRPr="00B274FA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Обществом с ограниченной ответственностью «АГЕНТСТВО НЕДВИЖИМОСТИ ПРАВИЛЬНАЯ ЛОКАЦИЯ»</w:t>
      </w: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(далее — Оператор).</w:t>
      </w:r>
    </w:p>
    <w:p w14:paraId="5E695278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1.2. 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98DA74E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1.3. 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 </w:t>
      </w:r>
      <w:hyperlink r:id="rId5" w:tgtFrame="_blank" w:history="1">
        <w:r w:rsidRPr="00833B35">
          <w:rPr>
            <w:rFonts w:ascii="Arial" w:eastAsia="Times New Roman" w:hAnsi="Arial" w:cs="Arial"/>
            <w:color w:val="0000FF"/>
            <w:kern w:val="0"/>
            <w:u w:val="single"/>
            <w:lang w:eastAsia="ru-RU"/>
            <w14:ligatures w14:val="none"/>
          </w:rPr>
          <w:t>https://prav-loc.ru/</w:t>
        </w:r>
      </w:hyperlink>
      <w:r w:rsidRPr="00833B35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.</w:t>
      </w:r>
    </w:p>
    <w:p w14:paraId="1A58096B" w14:textId="77777777" w:rsidR="00B274FA" w:rsidRPr="00B274FA" w:rsidRDefault="00800822" w:rsidP="00B274F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lang w:eastAsia="ru-RU"/>
        </w:rPr>
        <w:pict w14:anchorId="7EFE02E9"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14:paraId="3E6E1C8C" w14:textId="77777777" w:rsidR="00B274FA" w:rsidRPr="00B274FA" w:rsidRDefault="00B274FA" w:rsidP="00B274FA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B274F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Основные понятия, используемые в Политике</w:t>
      </w:r>
    </w:p>
    <w:p w14:paraId="2149F610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2.1. 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2D717711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2.2. 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74F183F1" w14:textId="137317E1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2.3. 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6" w:tgtFrame="_blank" w:history="1">
        <w:r w:rsidRPr="00833B35">
          <w:rPr>
            <w:rFonts w:ascii="Arial" w:eastAsia="Times New Roman" w:hAnsi="Arial" w:cs="Arial"/>
            <w:color w:val="0000FF"/>
            <w:kern w:val="0"/>
            <w:u w:val="single"/>
            <w:lang w:eastAsia="ru-RU"/>
            <w14:ligatures w14:val="none"/>
          </w:rPr>
          <w:t>https://prav-loc.ru/</w:t>
        </w:r>
      </w:hyperlink>
      <w:r w:rsidRPr="00833B35">
        <w:rPr>
          <w:rFonts w:ascii="Arial" w:eastAsia="Times New Roman" w:hAnsi="Arial" w:cs="Arial"/>
          <w:color w:val="0000FF"/>
          <w:kern w:val="0"/>
          <w:u w:val="single"/>
          <w:lang w:eastAsia="ru-RU"/>
          <w14:ligatures w14:val="none"/>
        </w:rPr>
        <w:t>.</w:t>
      </w:r>
    </w:p>
    <w:p w14:paraId="705F9A4D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2.4. 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14:paraId="1EAF6F71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2.5. 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4B52F214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2.6. 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81DD3AA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>2.7. Оператор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B4DF7E6" w14:textId="4B5B9BD9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2.8. Персональные данные — любая информация, относящаяся прямо или косвенно к определенному или определяемому Пользователю веб-сайта</w:t>
      </w:r>
      <w:r w:rsidR="00833B35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hyperlink r:id="rId7" w:history="1">
        <w:r w:rsidR="00833B35" w:rsidRPr="00CA3631">
          <w:rPr>
            <w:rStyle w:val="ad"/>
            <w:rFonts w:ascii="Arial" w:eastAsia="Times New Roman" w:hAnsi="Arial" w:cs="Arial"/>
            <w:kern w:val="0"/>
            <w:lang w:eastAsia="ru-RU"/>
            <w14:ligatures w14:val="none"/>
          </w:rPr>
          <w:t>https://prav-loc.ru/</w:t>
        </w:r>
      </w:hyperlink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.</w:t>
      </w:r>
    </w:p>
    <w:p w14:paraId="392C15E9" w14:textId="24F01BC5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2.9. Пользователь — любой посетитель веб-сайта </w:t>
      </w:r>
      <w:r w:rsidRPr="00833B35">
        <w:rPr>
          <w:rStyle w:val="ad"/>
          <w:rFonts w:ascii="Arial" w:eastAsia="Times New Roman" w:hAnsi="Arial" w:cs="Arial"/>
          <w:kern w:val="0"/>
          <w:lang w:eastAsia="ru-RU"/>
          <w14:ligatures w14:val="none"/>
        </w:rPr>
        <w:fldChar w:fldCharType="begin"/>
      </w:r>
      <w:r w:rsidRPr="00833B35">
        <w:rPr>
          <w:rStyle w:val="ad"/>
          <w:rFonts w:ascii="Arial" w:eastAsia="Times New Roman" w:hAnsi="Arial" w:cs="Arial"/>
          <w:kern w:val="0"/>
          <w:lang w:eastAsia="ru-RU"/>
          <w14:ligatures w14:val="none"/>
        </w:rPr>
        <w:instrText>HYPERLINK "https://www.google.com/search?q=https://prav-loc.ru/" \t "_blank"</w:instrText>
      </w:r>
      <w:r w:rsidRPr="00833B35">
        <w:rPr>
          <w:rStyle w:val="ad"/>
          <w:rFonts w:ascii="Arial" w:eastAsia="Times New Roman" w:hAnsi="Arial" w:cs="Arial"/>
          <w:kern w:val="0"/>
          <w:lang w:eastAsia="ru-RU"/>
          <w14:ligatures w14:val="none"/>
        </w:rPr>
      </w:r>
      <w:r w:rsidRPr="00833B35">
        <w:rPr>
          <w:rStyle w:val="ad"/>
          <w:rFonts w:ascii="Arial" w:eastAsia="Times New Roman" w:hAnsi="Arial" w:cs="Arial"/>
          <w:kern w:val="0"/>
          <w:lang w:eastAsia="ru-RU"/>
          <w14:ligatures w14:val="none"/>
        </w:rPr>
        <w:fldChar w:fldCharType="separate"/>
      </w:r>
      <w:r w:rsidRPr="00833B35">
        <w:rPr>
          <w:rStyle w:val="ad"/>
          <w:lang w:eastAsia="ru-RU"/>
        </w:rPr>
        <w:t>https://pr</w:t>
      </w:r>
      <w:r w:rsidRPr="00833B35">
        <w:rPr>
          <w:rStyle w:val="ad"/>
          <w:lang w:eastAsia="ru-RU"/>
        </w:rPr>
        <w:t>a</w:t>
      </w:r>
      <w:r w:rsidRPr="00833B35">
        <w:rPr>
          <w:rStyle w:val="ad"/>
          <w:lang w:eastAsia="ru-RU"/>
        </w:rPr>
        <w:t>v-loc.ru/</w:t>
      </w:r>
      <w:r w:rsidRPr="00833B35">
        <w:rPr>
          <w:rStyle w:val="ad"/>
          <w:rFonts w:ascii="Arial" w:eastAsia="Times New Roman" w:hAnsi="Arial" w:cs="Arial"/>
          <w:kern w:val="0"/>
          <w:lang w:eastAsia="ru-RU"/>
          <w14:ligatures w14:val="none"/>
        </w:rPr>
        <w:fldChar w:fldCharType="end"/>
      </w:r>
      <w:r w:rsidR="00833B35">
        <w:rPr>
          <w:rStyle w:val="ad"/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14:paraId="6B515FF0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2.10. 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2BDA614A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2.11. 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73D32B52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2.12. 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0731E805" w14:textId="77777777" w:rsidR="00B274FA" w:rsidRPr="00B274FA" w:rsidRDefault="00800822" w:rsidP="004A3E39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lang w:eastAsia="ru-RU"/>
        </w:rPr>
        <w:pict w14:anchorId="0EC93757"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14:paraId="209ECBA1" w14:textId="77777777" w:rsidR="00B274FA" w:rsidRPr="00833B35" w:rsidRDefault="00B274FA" w:rsidP="004A3E39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833B35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3. Оператор может обрабатывать следующие персональные данные Пользователя</w:t>
      </w:r>
    </w:p>
    <w:p w14:paraId="06F6A1BB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3.1. Фамилия, имя, отчество.</w:t>
      </w:r>
    </w:p>
    <w:p w14:paraId="3EA725ED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3.2. Электронный адрес.</w:t>
      </w:r>
    </w:p>
    <w:p w14:paraId="2D66C845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3.3. Номера телефонов.</w:t>
      </w:r>
    </w:p>
    <w:p w14:paraId="5B1DCA5E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3.4. Также на сайте происходит сбор и обработка обезличенных данных о посетителях (в т. ч. файлов «cookie») с помощью сервисов интернет-статистики (Яндекс Метрика и Гугл Аналитика и других).</w:t>
      </w:r>
    </w:p>
    <w:p w14:paraId="20E9670B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3.5. Вышеперечисленные данные далее по тексту Политики объединены общим понятием Персональные данные.</w:t>
      </w:r>
    </w:p>
    <w:p w14:paraId="3522E43E" w14:textId="77777777" w:rsidR="00B274FA" w:rsidRPr="00B274FA" w:rsidRDefault="00800822" w:rsidP="004A3E39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lang w:eastAsia="ru-RU"/>
        </w:rPr>
        <w:pict w14:anchorId="17B34F9C"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14:paraId="169AF0CC" w14:textId="77777777" w:rsidR="00B274FA" w:rsidRPr="00833B35" w:rsidRDefault="00B274FA" w:rsidP="004A3E39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833B35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4. Цели обработки персональных данных</w:t>
      </w:r>
    </w:p>
    <w:p w14:paraId="51148685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>4.1. Цель обработки персональных данных Пользователя — информирование Пользователя посредством отправки электронных писем; заключение, исполнение и прекращение гражданско-правовых договоров; предоставление доступа Пользователю к сервисам, информации и/или материалам, содержащимся на веб-сайте.</w:t>
      </w:r>
    </w:p>
    <w:p w14:paraId="1CF42CB0" w14:textId="6EA5EDE6" w:rsidR="004A3E39" w:rsidRPr="004A3E39" w:rsidRDefault="004A3E39" w:rsidP="004A3E39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A3E39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4.2. Также Оператор имеет право направлять Пользователю уведомления о новых продуктах и услугах, специальных предложениях и различных событиях. Пользователь всегда может отказаться от получения информационных сообщений, направив Оператору письмо на адрес электронной почты </w:t>
      </w:r>
      <w:hyperlink r:id="rId8" w:history="1">
        <w:r w:rsidR="00833B35" w:rsidRPr="00CA3631">
          <w:rPr>
            <w:rStyle w:val="ad"/>
            <w:rFonts w:ascii="Arial" w:eastAsia="Times New Roman" w:hAnsi="Arial" w:cs="Arial"/>
            <w:kern w:val="0"/>
            <w:lang w:eastAsia="ru-RU"/>
            <w14:ligatures w14:val="none"/>
          </w:rPr>
          <w:t>info@prav-loc.ru</w:t>
        </w:r>
      </w:hyperlink>
      <w:r w:rsidR="00833B35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4A3E39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с пометкой «Отказ от уведомлений о новых продуктах и услугах и специальных предложениях».</w:t>
      </w:r>
    </w:p>
    <w:p w14:paraId="1CC818F1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4.3. 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4371855B" w14:textId="77777777" w:rsidR="00B274FA" w:rsidRPr="00B274FA" w:rsidRDefault="00800822" w:rsidP="004A3E39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lang w:eastAsia="ru-RU"/>
        </w:rPr>
        <w:pict w14:anchorId="49325513"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14:paraId="7515C98D" w14:textId="77777777" w:rsidR="00B274FA" w:rsidRPr="00833B35" w:rsidRDefault="00B274FA" w:rsidP="004A3E39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833B35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5. Правовые основания обработки персональных данных</w:t>
      </w:r>
    </w:p>
    <w:p w14:paraId="5FE209BA" w14:textId="16E08DF2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5.1. 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</w:t>
      </w:r>
      <w:r w:rsidR="00833B35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hyperlink r:id="rId9" w:history="1">
        <w:r w:rsidR="00833B35" w:rsidRPr="00CA3631">
          <w:rPr>
            <w:rStyle w:val="ad"/>
            <w:rFonts w:ascii="Arial" w:eastAsia="Times New Roman" w:hAnsi="Arial" w:cs="Arial"/>
            <w:kern w:val="0"/>
            <w:lang w:eastAsia="ru-RU"/>
            <w14:ligatures w14:val="none"/>
          </w:rPr>
          <w:t>https://prav-loc.ru/</w:t>
        </w:r>
      </w:hyperlink>
      <w:r w:rsidR="00833B35">
        <w:t xml:space="preserve"> </w:t>
      </w: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. 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7D9C06CC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5.2. 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14:paraId="65BDC554" w14:textId="77777777" w:rsidR="00B274FA" w:rsidRPr="00B274FA" w:rsidRDefault="00800822" w:rsidP="004A3E39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lang w:eastAsia="ru-RU"/>
        </w:rPr>
        <w:pict w14:anchorId="43EC4F25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3C482612" w14:textId="77777777" w:rsidR="00B274FA" w:rsidRPr="00833B35" w:rsidRDefault="00B274FA" w:rsidP="004A3E39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833B35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6. Порядок сбора, хранения, передачи и других видов обработки персональных данных</w:t>
      </w:r>
    </w:p>
    <w:p w14:paraId="36E9525D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6.1. 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30097AC0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6.2. 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76B6DDBB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6.3. 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18956E2D" w14:textId="5DB88D7F" w:rsidR="004A3E39" w:rsidRPr="004A3E39" w:rsidRDefault="004A3E39" w:rsidP="004A3E39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A3E39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6.4. В случае выявления неточностей в персональных данных, Пользователь может актуализировать их самостоятельно, путем направления Оператору </w:t>
      </w:r>
      <w:r w:rsidRPr="004A3E39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>уведомление на адрес электронной почты Оператора </w:t>
      </w:r>
      <w:hyperlink r:id="rId10" w:history="1">
        <w:r w:rsidR="00833B35" w:rsidRPr="00CA3631">
          <w:rPr>
            <w:rStyle w:val="ad"/>
            <w:rFonts w:ascii="Arial" w:eastAsia="Times New Roman" w:hAnsi="Arial" w:cs="Arial"/>
            <w:kern w:val="0"/>
            <w:lang w:eastAsia="ru-RU"/>
            <w14:ligatures w14:val="none"/>
          </w:rPr>
          <w:t>info@prav-loc.ru</w:t>
        </w:r>
      </w:hyperlink>
      <w:r w:rsidR="00833B35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4A3E39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с пометкой «Актуализация персональных данных».</w:t>
      </w:r>
    </w:p>
    <w:p w14:paraId="5DF6C5AF" w14:textId="71C91EA4" w:rsidR="00B274FA" w:rsidRPr="00B274FA" w:rsidRDefault="004A3E39" w:rsidP="004A3E39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A3E39">
        <w:rPr>
          <w:rFonts w:ascii="Arial" w:eastAsia="Times New Roman" w:hAnsi="Arial" w:cs="Arial"/>
          <w:kern w:val="0"/>
          <w:lang w:eastAsia="ru-RU"/>
          <w14:ligatures w14:val="none"/>
        </w:rPr>
        <w:t>6.5. Срок обработки персональных данных является неограниченным</w:t>
      </w:r>
      <w:r w:rsidRPr="004A3E39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.</w:t>
      </w:r>
      <w:r w:rsidRPr="004A3E39">
        <w:rPr>
          <w:rFonts w:ascii="Arial" w:eastAsia="Times New Roman" w:hAnsi="Arial" w:cs="Arial"/>
          <w:kern w:val="0"/>
          <w:lang w:eastAsia="ru-RU"/>
          <w14:ligatures w14:val="none"/>
        </w:rPr>
        <w:t> 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11" w:history="1">
        <w:r w:rsidR="00833B35" w:rsidRPr="00CA3631">
          <w:rPr>
            <w:rStyle w:val="ad"/>
            <w:rFonts w:ascii="Arial" w:eastAsia="Times New Roman" w:hAnsi="Arial" w:cs="Arial"/>
            <w:kern w:val="0"/>
            <w:lang w:eastAsia="ru-RU"/>
            <w14:ligatures w14:val="none"/>
          </w:rPr>
          <w:t>info@prav-loc.ru</w:t>
        </w:r>
      </w:hyperlink>
      <w:r w:rsidR="00833B35">
        <w:rPr>
          <w:rFonts w:ascii="Arial" w:eastAsia="Times New Roman" w:hAnsi="Arial" w:cs="Arial"/>
          <w:kern w:val="0"/>
          <w:lang w:eastAsia="ru-RU"/>
          <w14:ligatures w14:val="none"/>
        </w:rPr>
        <w:t xml:space="preserve"> </w:t>
      </w:r>
      <w:r w:rsidRPr="004A3E39">
        <w:rPr>
          <w:rFonts w:ascii="Arial" w:eastAsia="Times New Roman" w:hAnsi="Arial" w:cs="Arial"/>
          <w:kern w:val="0"/>
          <w:lang w:eastAsia="ru-RU"/>
          <w14:ligatures w14:val="none"/>
        </w:rPr>
        <w:t> с пометкой «Отзыв согласия на обработку персональных данных»</w:t>
      </w:r>
      <w:r w:rsidR="00800822">
        <w:rPr>
          <w:rFonts w:ascii="Arial" w:eastAsia="Times New Roman" w:hAnsi="Arial" w:cs="Arial"/>
          <w:noProof/>
          <w:color w:val="000000"/>
          <w:kern w:val="0"/>
          <w:lang w:eastAsia="ru-RU"/>
        </w:rPr>
        <w:pict w14:anchorId="3D7A09A8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5F0AC515" w14:textId="77777777" w:rsidR="00B274FA" w:rsidRPr="00833B35" w:rsidRDefault="00B274FA" w:rsidP="004A3E39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833B35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7. Заключительные положения</w:t>
      </w:r>
    </w:p>
    <w:p w14:paraId="5CEEEE83" w14:textId="0C1917AF" w:rsidR="004A3E39" w:rsidRPr="00833B35" w:rsidRDefault="004A3E39" w:rsidP="00833B35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4A3E39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7.1. 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12" w:history="1">
        <w:r w:rsidR="00833B35" w:rsidRPr="00CA3631">
          <w:rPr>
            <w:rStyle w:val="ad"/>
            <w:rFonts w:ascii="Arial" w:eastAsia="Times New Roman" w:hAnsi="Arial" w:cs="Arial"/>
            <w:kern w:val="0"/>
            <w:lang w:eastAsia="ru-RU"/>
            <w14:ligatures w14:val="none"/>
          </w:rPr>
          <w:t>info@prav-loc.ru</w:t>
        </w:r>
      </w:hyperlink>
      <w:r w:rsidR="00833B35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4A3E39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.</w:t>
      </w:r>
    </w:p>
    <w:p w14:paraId="5D943E6E" w14:textId="77777777" w:rsidR="00B274FA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7.2. В данном документе будут отражены любые изменения политики обработки персональных данных Оператором. Политика действует бессрочно до замены ее новой версией.</w:t>
      </w:r>
    </w:p>
    <w:p w14:paraId="6EFF33D4" w14:textId="7A3E3A46" w:rsidR="00A1123E" w:rsidRPr="00B274FA" w:rsidRDefault="00B274FA" w:rsidP="00B274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274F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7.3. Актуальная версия Политики в свободном доступе расположена в сети Интернет по адресу </w:t>
      </w:r>
      <w:hyperlink r:id="rId13" w:tgtFrame="_blank" w:history="1">
        <w:r w:rsidRPr="00833B35">
          <w:rPr>
            <w:rFonts w:ascii="Arial" w:eastAsia="Times New Roman" w:hAnsi="Arial" w:cs="Arial"/>
            <w:color w:val="0000FF"/>
            <w:kern w:val="0"/>
            <w:u w:val="single"/>
            <w:lang w:eastAsia="ru-RU"/>
            <w14:ligatures w14:val="none"/>
          </w:rPr>
          <w:t>https://prav-loc.ru/</w:t>
        </w:r>
      </w:hyperlink>
      <w:r w:rsidRPr="00833B35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.</w:t>
      </w:r>
    </w:p>
    <w:sectPr w:rsidR="00A1123E" w:rsidRPr="00B2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01348"/>
    <w:multiLevelType w:val="multilevel"/>
    <w:tmpl w:val="A6C2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1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3E"/>
    <w:rsid w:val="003255AF"/>
    <w:rsid w:val="004A3E39"/>
    <w:rsid w:val="006F5C9B"/>
    <w:rsid w:val="007138E7"/>
    <w:rsid w:val="00800822"/>
    <w:rsid w:val="00833B35"/>
    <w:rsid w:val="00A1123E"/>
    <w:rsid w:val="00B274FA"/>
    <w:rsid w:val="00D626F2"/>
    <w:rsid w:val="00E26436"/>
    <w:rsid w:val="00F5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40B7"/>
  <w15:chartTrackingRefBased/>
  <w15:docId w15:val="{55B7AA04-4F2E-A049-80B0-09E4A39C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1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11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112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2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11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11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12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12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12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12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12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12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1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1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1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12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12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12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1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12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123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A1123E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B2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B274FA"/>
  </w:style>
  <w:style w:type="character" w:customStyle="1" w:styleId="citation-1438">
    <w:name w:val="citation-1438"/>
    <w:basedOn w:val="a0"/>
    <w:rsid w:val="00B274FA"/>
  </w:style>
  <w:style w:type="character" w:customStyle="1" w:styleId="citation-1437">
    <w:name w:val="citation-1437"/>
    <w:basedOn w:val="a0"/>
    <w:rsid w:val="00B274FA"/>
  </w:style>
  <w:style w:type="character" w:customStyle="1" w:styleId="citation-1436">
    <w:name w:val="citation-1436"/>
    <w:basedOn w:val="a0"/>
    <w:rsid w:val="00B274FA"/>
  </w:style>
  <w:style w:type="character" w:customStyle="1" w:styleId="citation-1435">
    <w:name w:val="citation-1435"/>
    <w:basedOn w:val="a0"/>
    <w:rsid w:val="00B274FA"/>
  </w:style>
  <w:style w:type="character" w:customStyle="1" w:styleId="citation-1434">
    <w:name w:val="citation-1434"/>
    <w:basedOn w:val="a0"/>
    <w:rsid w:val="00B274FA"/>
  </w:style>
  <w:style w:type="character" w:customStyle="1" w:styleId="citation-1433">
    <w:name w:val="citation-1433"/>
    <w:basedOn w:val="a0"/>
    <w:rsid w:val="00B274FA"/>
  </w:style>
  <w:style w:type="character" w:customStyle="1" w:styleId="citation-1432">
    <w:name w:val="citation-1432"/>
    <w:basedOn w:val="a0"/>
    <w:rsid w:val="00B274FA"/>
  </w:style>
  <w:style w:type="character" w:customStyle="1" w:styleId="citation-1431">
    <w:name w:val="citation-1431"/>
    <w:basedOn w:val="a0"/>
    <w:rsid w:val="00B274FA"/>
  </w:style>
  <w:style w:type="character" w:customStyle="1" w:styleId="citation-1430">
    <w:name w:val="citation-1430"/>
    <w:basedOn w:val="a0"/>
    <w:rsid w:val="00B274FA"/>
  </w:style>
  <w:style w:type="character" w:customStyle="1" w:styleId="citation-1429">
    <w:name w:val="citation-1429"/>
    <w:basedOn w:val="a0"/>
    <w:rsid w:val="00B274FA"/>
  </w:style>
  <w:style w:type="character" w:customStyle="1" w:styleId="citation-1428">
    <w:name w:val="citation-1428"/>
    <w:basedOn w:val="a0"/>
    <w:rsid w:val="00B274FA"/>
  </w:style>
  <w:style w:type="character" w:customStyle="1" w:styleId="citation-1427">
    <w:name w:val="citation-1427"/>
    <w:basedOn w:val="a0"/>
    <w:rsid w:val="00B274FA"/>
  </w:style>
  <w:style w:type="character" w:customStyle="1" w:styleId="citation-1426">
    <w:name w:val="citation-1426"/>
    <w:basedOn w:val="a0"/>
    <w:rsid w:val="00B274FA"/>
  </w:style>
  <w:style w:type="character" w:customStyle="1" w:styleId="citation-1425">
    <w:name w:val="citation-1425"/>
    <w:basedOn w:val="a0"/>
    <w:rsid w:val="00B274FA"/>
  </w:style>
  <w:style w:type="character" w:customStyle="1" w:styleId="citation-1424">
    <w:name w:val="citation-1424"/>
    <w:basedOn w:val="a0"/>
    <w:rsid w:val="00B274FA"/>
  </w:style>
  <w:style w:type="character" w:customStyle="1" w:styleId="citation-1423">
    <w:name w:val="citation-1423"/>
    <w:basedOn w:val="a0"/>
    <w:rsid w:val="00B274FA"/>
  </w:style>
  <w:style w:type="character" w:customStyle="1" w:styleId="citation-1422">
    <w:name w:val="citation-1422"/>
    <w:basedOn w:val="a0"/>
    <w:rsid w:val="00B274FA"/>
  </w:style>
  <w:style w:type="character" w:customStyle="1" w:styleId="citation-1421">
    <w:name w:val="citation-1421"/>
    <w:basedOn w:val="a0"/>
    <w:rsid w:val="00B274FA"/>
  </w:style>
  <w:style w:type="character" w:customStyle="1" w:styleId="citation-1420">
    <w:name w:val="citation-1420"/>
    <w:basedOn w:val="a0"/>
    <w:rsid w:val="00B274FA"/>
  </w:style>
  <w:style w:type="character" w:customStyle="1" w:styleId="citation-1419">
    <w:name w:val="citation-1419"/>
    <w:basedOn w:val="a0"/>
    <w:rsid w:val="00B274FA"/>
  </w:style>
  <w:style w:type="character" w:customStyle="1" w:styleId="citation-1418">
    <w:name w:val="citation-1418"/>
    <w:basedOn w:val="a0"/>
    <w:rsid w:val="00B274FA"/>
  </w:style>
  <w:style w:type="character" w:customStyle="1" w:styleId="citation-1417">
    <w:name w:val="citation-1417"/>
    <w:basedOn w:val="a0"/>
    <w:rsid w:val="00B274FA"/>
  </w:style>
  <w:style w:type="character" w:customStyle="1" w:styleId="citation-1416">
    <w:name w:val="citation-1416"/>
    <w:basedOn w:val="a0"/>
    <w:rsid w:val="00B274FA"/>
  </w:style>
  <w:style w:type="character" w:customStyle="1" w:styleId="citation-1415">
    <w:name w:val="citation-1415"/>
    <w:basedOn w:val="a0"/>
    <w:rsid w:val="00B274FA"/>
  </w:style>
  <w:style w:type="character" w:customStyle="1" w:styleId="citation-1414">
    <w:name w:val="citation-1414"/>
    <w:basedOn w:val="a0"/>
    <w:rsid w:val="00B274FA"/>
  </w:style>
  <w:style w:type="character" w:customStyle="1" w:styleId="citation-1413">
    <w:name w:val="citation-1413"/>
    <w:basedOn w:val="a0"/>
    <w:rsid w:val="00B274FA"/>
  </w:style>
  <w:style w:type="character" w:customStyle="1" w:styleId="citation-1412">
    <w:name w:val="citation-1412"/>
    <w:basedOn w:val="a0"/>
    <w:rsid w:val="00B274FA"/>
  </w:style>
  <w:style w:type="character" w:customStyle="1" w:styleId="citation-1411">
    <w:name w:val="citation-1411"/>
    <w:basedOn w:val="a0"/>
    <w:rsid w:val="00B274FA"/>
  </w:style>
  <w:style w:type="character" w:customStyle="1" w:styleId="citation-1410">
    <w:name w:val="citation-1410"/>
    <w:basedOn w:val="a0"/>
    <w:rsid w:val="00B274FA"/>
  </w:style>
  <w:style w:type="character" w:customStyle="1" w:styleId="citation-1409">
    <w:name w:val="citation-1409"/>
    <w:basedOn w:val="a0"/>
    <w:rsid w:val="00B274FA"/>
  </w:style>
  <w:style w:type="character" w:customStyle="1" w:styleId="citation-1408">
    <w:name w:val="citation-1408"/>
    <w:basedOn w:val="a0"/>
    <w:rsid w:val="00B274FA"/>
  </w:style>
  <w:style w:type="character" w:customStyle="1" w:styleId="citation-1407">
    <w:name w:val="citation-1407"/>
    <w:basedOn w:val="a0"/>
    <w:rsid w:val="00B274FA"/>
  </w:style>
  <w:style w:type="character" w:customStyle="1" w:styleId="citation-1406">
    <w:name w:val="citation-1406"/>
    <w:basedOn w:val="a0"/>
    <w:rsid w:val="00B274FA"/>
  </w:style>
  <w:style w:type="character" w:customStyle="1" w:styleId="citation-1405">
    <w:name w:val="citation-1405"/>
    <w:basedOn w:val="a0"/>
    <w:rsid w:val="00B274FA"/>
  </w:style>
  <w:style w:type="character" w:customStyle="1" w:styleId="citation-1404">
    <w:name w:val="citation-1404"/>
    <w:basedOn w:val="a0"/>
    <w:rsid w:val="00B274FA"/>
  </w:style>
  <w:style w:type="character" w:customStyle="1" w:styleId="citation-1403">
    <w:name w:val="citation-1403"/>
    <w:basedOn w:val="a0"/>
    <w:rsid w:val="00B274FA"/>
  </w:style>
  <w:style w:type="character" w:customStyle="1" w:styleId="citation-1402">
    <w:name w:val="citation-1402"/>
    <w:basedOn w:val="a0"/>
    <w:rsid w:val="00B274FA"/>
  </w:style>
  <w:style w:type="character" w:customStyle="1" w:styleId="citation-1401">
    <w:name w:val="citation-1401"/>
    <w:basedOn w:val="a0"/>
    <w:rsid w:val="00B274FA"/>
  </w:style>
  <w:style w:type="character" w:customStyle="1" w:styleId="citation-1400">
    <w:name w:val="citation-1400"/>
    <w:basedOn w:val="a0"/>
    <w:rsid w:val="00B274FA"/>
  </w:style>
  <w:style w:type="character" w:customStyle="1" w:styleId="citation-1399">
    <w:name w:val="citation-1399"/>
    <w:basedOn w:val="a0"/>
    <w:rsid w:val="00B274FA"/>
  </w:style>
  <w:style w:type="character" w:customStyle="1" w:styleId="citation-10507">
    <w:name w:val="citation-10507"/>
    <w:basedOn w:val="a0"/>
    <w:rsid w:val="004A3E39"/>
  </w:style>
  <w:style w:type="character" w:customStyle="1" w:styleId="citation-10506">
    <w:name w:val="citation-10506"/>
    <w:basedOn w:val="a0"/>
    <w:rsid w:val="004A3E39"/>
  </w:style>
  <w:style w:type="character" w:customStyle="1" w:styleId="citation-10505">
    <w:name w:val="citation-10505"/>
    <w:basedOn w:val="a0"/>
    <w:rsid w:val="004A3E39"/>
  </w:style>
  <w:style w:type="character" w:customStyle="1" w:styleId="citation-10504">
    <w:name w:val="citation-10504"/>
    <w:basedOn w:val="a0"/>
    <w:rsid w:val="004A3E39"/>
  </w:style>
  <w:style w:type="character" w:customStyle="1" w:styleId="citation-10503">
    <w:name w:val="citation-10503"/>
    <w:basedOn w:val="a0"/>
    <w:rsid w:val="004A3E39"/>
  </w:style>
  <w:style w:type="character" w:customStyle="1" w:styleId="citation-10502">
    <w:name w:val="citation-10502"/>
    <w:basedOn w:val="a0"/>
    <w:rsid w:val="004A3E39"/>
  </w:style>
  <w:style w:type="character" w:styleId="ad">
    <w:name w:val="Hyperlink"/>
    <w:basedOn w:val="a0"/>
    <w:uiPriority w:val="99"/>
    <w:unhideWhenUsed/>
    <w:rsid w:val="00833B3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33B3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33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v-loc.ru" TargetMode="External"/><Relationship Id="rId13" Type="http://schemas.openxmlformats.org/officeDocument/2006/relationships/hyperlink" Target="https://www.google.com/search?q=https://prav-loc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-loc.ru/" TargetMode="External"/><Relationship Id="rId12" Type="http://schemas.openxmlformats.org/officeDocument/2006/relationships/hyperlink" Target="mailto:info@prav-lo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s://prav-loc.ru/" TargetMode="External"/><Relationship Id="rId11" Type="http://schemas.openxmlformats.org/officeDocument/2006/relationships/hyperlink" Target="mailto:info@prav-loc.ru" TargetMode="External"/><Relationship Id="rId5" Type="http://schemas.openxmlformats.org/officeDocument/2006/relationships/hyperlink" Target="https://www.google.com/search?q=https://prav-loc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prav-lo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-loc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1209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6</cp:revision>
  <dcterms:created xsi:type="dcterms:W3CDTF">2026-02-04T12:21:00Z</dcterms:created>
  <dcterms:modified xsi:type="dcterms:W3CDTF">2026-02-05T10:46:00Z</dcterms:modified>
</cp:coreProperties>
</file>